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7"/>
        <w:gridCol w:w="1789"/>
        <w:gridCol w:w="425"/>
        <w:gridCol w:w="2157"/>
        <w:gridCol w:w="2379"/>
      </w:tblGrid>
      <w:tr w:rsidR="00CA3D6A" w14:paraId="01EE5724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D59DC">
        <w:trPr>
          <w:cantSplit/>
          <w:trHeight w:val="321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D59DC">
        <w:trPr>
          <w:cantSplit/>
          <w:trHeight w:val="336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D59DC">
        <w:trPr>
          <w:cantSplit/>
          <w:trHeight w:val="321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A14FD17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9393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ED59DC">
        <w:trPr>
          <w:cantSplit/>
          <w:trHeight w:val="32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0F14391" w:rsidR="005E05C5" w:rsidRDefault="00C42E0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7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 xml:space="preserve">Природный </w:t>
            </w:r>
            <w:r w:rsidR="005E05C5">
              <w:rPr>
                <w:sz w:val="20"/>
                <w:szCs w:val="20"/>
              </w:rPr>
              <w:t xml:space="preserve">газ                                   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6A56774" w:rsidR="005E05C5" w:rsidRDefault="00C42E00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СО2</w:t>
            </w:r>
            <w:r w:rsidR="005E05C5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4C21CFAF" w:rsidR="005E05C5" w:rsidRDefault="00C42E00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ПНГ</w:t>
            </w:r>
          </w:p>
        </w:tc>
      </w:tr>
      <w:tr w:rsidR="005E05C5" w14:paraId="67AABC34" w14:textId="77777777" w:rsidTr="00ED59DC">
        <w:trPr>
          <w:cantSplit/>
          <w:trHeight w:val="321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0F174A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93939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3545CFE4" w:rsidR="005E05C5" w:rsidRDefault="00C42E00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>Кислород</w:t>
            </w:r>
            <w:r w:rsidR="005E05C5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5D7AC7A1" w:rsidR="005E05C5" w:rsidRDefault="00C42E00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E4082">
              <w:rPr>
                <w:sz w:val="20"/>
                <w:szCs w:val="20"/>
              </w:rPr>
              <w:t xml:space="preserve"> Воздух</w:t>
            </w:r>
            <w:r w:rsidR="005E05C5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3FDD61A9" w:rsidR="005E05C5" w:rsidRDefault="00C42E00" w:rsidP="004E408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4E4082">
              <w:rPr>
                <w:sz w:val="20"/>
                <w:szCs w:val="20"/>
              </w:rPr>
              <w:t xml:space="preserve">Другое </w: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="004E4082" w:rsidRPr="005F636D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A3D6A" w14:paraId="3B1BA21A" w14:textId="77777777" w:rsidTr="00ED59DC">
        <w:trPr>
          <w:cantSplit/>
          <w:trHeight w:val="336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A6F916" w14:textId="3610D4F0" w:rsidR="001015EE" w:rsidRDefault="004E4082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4E4082">
              <w:rPr>
                <w:rFonts w:cs="Arial"/>
                <w:sz w:val="20"/>
                <w:szCs w:val="20"/>
              </w:rPr>
              <w:t>Полное название среды, (состав газа для ПНГ и природного газа обязателен):</w:t>
            </w:r>
            <w:r w:rsidR="001015EE">
              <w:rPr>
                <w:rFonts w:cs="Arial"/>
                <w:sz w:val="20"/>
                <w:szCs w:val="20"/>
              </w:rPr>
              <w:t xml:space="preserve">  </w:t>
            </w:r>
            <w:r w:rsidR="001015EE">
              <w:rPr>
                <w:rStyle w:val="a3"/>
                <w:color w:val="D9D9D9" w:themeColor="background1" w:themeShade="D9"/>
              </w:rPr>
              <w:t xml:space="preserve">  </w:t>
            </w:r>
            <w:r w:rsidR="001015E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0741108"/>
                <w:showingPlcHdr/>
                <w:text/>
              </w:sdtPr>
              <w:sdtEndPr/>
              <w:sdtContent>
                <w:r w:rsidR="001015E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  <w:p w14:paraId="1C030676" w14:textId="304A1F52" w:rsidR="00CA3D6A" w:rsidRDefault="001015EE" w:rsidP="001015E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="004E4082" w:rsidRPr="00636463">
              <w:rPr>
                <w:rFonts w:cs="Arial"/>
                <w:sz w:val="18"/>
                <w:szCs w:val="18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CA3D6A" w14:paraId="18E1E20F" w14:textId="77777777" w:rsidTr="00ED59DC">
        <w:trPr>
          <w:cantSplit/>
          <w:trHeight w:val="321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3C71E746" w:rsidR="00CA3D6A" w:rsidRDefault="004E4082" w:rsidP="004E408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учета:                        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498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7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8360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0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42E00" w14:paraId="4E5D274D" w14:textId="77777777" w:rsidTr="00C42E00">
        <w:trPr>
          <w:cantSplit/>
          <w:trHeight w:val="333"/>
        </w:trPr>
        <w:tc>
          <w:tcPr>
            <w:tcW w:w="1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1DCFEDB" w:rsidR="00C42E00" w:rsidRDefault="00C42E00" w:rsidP="00C42E00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sz w:val="18"/>
                <w:szCs w:val="18"/>
              </w:rPr>
              <w:t>Требуемая точность комплекса учета, %: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"/>
        <w:gridCol w:w="243"/>
        <w:gridCol w:w="33"/>
        <w:gridCol w:w="9"/>
        <w:gridCol w:w="815"/>
        <w:gridCol w:w="319"/>
        <w:gridCol w:w="977"/>
        <w:gridCol w:w="72"/>
        <w:gridCol w:w="280"/>
        <w:gridCol w:w="686"/>
        <w:gridCol w:w="283"/>
        <w:gridCol w:w="465"/>
        <w:gridCol w:w="765"/>
        <w:gridCol w:w="41"/>
        <w:gridCol w:w="14"/>
        <w:gridCol w:w="1238"/>
        <w:gridCol w:w="2087"/>
      </w:tblGrid>
      <w:tr w:rsidR="00C42E00" w:rsidRPr="00636463" w14:paraId="1939BE94" w14:textId="77777777" w:rsidTr="00541939">
        <w:trPr>
          <w:cantSplit/>
          <w:trHeight w:val="321"/>
        </w:trPr>
        <w:tc>
          <w:tcPr>
            <w:tcW w:w="1243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3E8135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b/>
                <w:color w:val="FFFFFF"/>
              </w:rPr>
              <w:t>ПАРАМЕТРЫ ПРОЦЕССА</w:t>
            </w:r>
          </w:p>
        </w:tc>
      </w:tr>
      <w:tr w:rsidR="00C42E00" w:rsidRPr="00636463" w14:paraId="5D292EE1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F76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proofErr w:type="gramStart"/>
            <w:r w:rsidRPr="00636463">
              <w:rPr>
                <w:sz w:val="18"/>
                <w:szCs w:val="18"/>
              </w:rPr>
              <w:t xml:space="preserve">Расход:   </w:t>
            </w:r>
            <w:proofErr w:type="gramEnd"/>
            <w:r w:rsidRPr="00636463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EB42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773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раб.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E3AEF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98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proofErr w:type="spellStart"/>
            <w:r w:rsidRPr="005F636D">
              <w:rPr>
                <w:rFonts w:cs="Calibri"/>
                <w:sz w:val="18"/>
                <w:szCs w:val="18"/>
              </w:rPr>
              <w:t>станд</w:t>
            </w:r>
            <w:proofErr w:type="spellEnd"/>
            <w:r w:rsidRPr="005F636D">
              <w:rPr>
                <w:rFonts w:cs="Calibri"/>
                <w:sz w:val="18"/>
                <w:szCs w:val="18"/>
              </w:rPr>
              <w:t xml:space="preserve">.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7DB9D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0C204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0532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1EAA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изм.</w:t>
            </w:r>
          </w:p>
        </w:tc>
      </w:tr>
      <w:tr w:rsidR="00C42E00" w:rsidRPr="00636463" w14:paraId="3EE3784D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FF866C0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Давление: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8A94A3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1668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F636D">
              <w:rPr>
                <w:rFonts w:cs="Calibri"/>
                <w:sz w:val="18"/>
                <w:szCs w:val="18"/>
              </w:rPr>
              <w:t>абс</w:t>
            </w:r>
            <w:proofErr w:type="spellEnd"/>
            <w:r w:rsidRPr="005F636D">
              <w:rPr>
                <w:rFonts w:cs="Calibri"/>
                <w:sz w:val="18"/>
                <w:szCs w:val="18"/>
              </w:rPr>
              <w:t xml:space="preserve">.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751698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541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изб.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F095D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0B1440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8BA219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6D6861B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20D4D70A" w14:textId="77777777" w:rsidTr="00541939">
        <w:trPr>
          <w:cantSplit/>
          <w:trHeight w:val="33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AE82E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A0E1E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C73D6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49189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028D4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5B28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75A505D0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4A556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proofErr w:type="gramStart"/>
            <w:r w:rsidRPr="00636463">
              <w:rPr>
                <w:sz w:val="18"/>
                <w:szCs w:val="18"/>
              </w:rPr>
              <w:t xml:space="preserve">Плотность:   </w:t>
            </w:r>
            <w:proofErr w:type="gramEnd"/>
            <w:r w:rsidRPr="0063646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EBA2D4C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768AC41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6913BF64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F259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2ED9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437F7" w14:textId="77777777" w:rsidR="00C42E00" w:rsidRPr="00636463" w:rsidRDefault="00C42E00" w:rsidP="00541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3DD02FE9" w14:textId="77777777" w:rsidTr="00541939">
        <w:trPr>
          <w:cantSplit/>
          <w:trHeight w:val="336"/>
        </w:trPr>
        <w:tc>
          <w:tcPr>
            <w:tcW w:w="6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A2562A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rFonts w:cs="Arial"/>
                <w:sz w:val="18"/>
                <w:szCs w:val="18"/>
              </w:rPr>
              <w:t>Коэффициент сжимаемости: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FD0663F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EF4252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ед. изм</w:t>
            </w:r>
          </w:p>
        </w:tc>
      </w:tr>
      <w:tr w:rsidR="00C42E00" w:rsidRPr="00636463" w14:paraId="5F579A9B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ADB9A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  <w:highlight w:val="green"/>
              </w:rPr>
            </w:pPr>
            <w:r w:rsidRPr="00636463">
              <w:rPr>
                <w:sz w:val="18"/>
                <w:szCs w:val="18"/>
              </w:rPr>
              <w:t>Требования к взрывозащите (укажите маркировку</w:t>
            </w:r>
            <w:proofErr w:type="gramStart"/>
            <w:r w:rsidRPr="00636463">
              <w:rPr>
                <w:sz w:val="18"/>
                <w:szCs w:val="18"/>
              </w:rPr>
              <w:t xml:space="preserve">):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59811088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41186C0C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ED3094C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b/>
                <w:color w:val="FFFFFF"/>
              </w:rPr>
              <w:t>МЕСТО УСТАНОВКИ</w:t>
            </w:r>
          </w:p>
        </w:tc>
      </w:tr>
      <w:tr w:rsidR="00C42E00" w:rsidRPr="00636463" w14:paraId="6E930871" w14:textId="77777777" w:rsidTr="00541939">
        <w:trPr>
          <w:cantSplit/>
          <w:trHeight w:val="33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CE1E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Диаметр трубопровода, </w:t>
            </w:r>
            <w:proofErr w:type="gramStart"/>
            <w:r w:rsidRPr="00636463">
              <w:rPr>
                <w:sz w:val="18"/>
                <w:szCs w:val="18"/>
              </w:rPr>
              <w:t xml:space="preserve">мм:   </w:t>
            </w:r>
            <w:proofErr w:type="gramEnd"/>
            <w:r w:rsidRPr="00636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132DC" w14:textId="77777777" w:rsidR="00C42E00" w:rsidRPr="00636463" w:rsidRDefault="00C42E00" w:rsidP="005419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        внешний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2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F338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внутренний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8842" w14:textId="77777777" w:rsidR="00C42E00" w:rsidRPr="00636463" w:rsidRDefault="00C42E00" w:rsidP="00541939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толщина стенки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636463" w14:paraId="3A6565FB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B7C74C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Материал </w:t>
            </w:r>
            <w:proofErr w:type="gramStart"/>
            <w:r w:rsidRPr="00636463">
              <w:rPr>
                <w:rFonts w:cs="Arial"/>
                <w:color w:val="000000"/>
                <w:sz w:val="18"/>
                <w:szCs w:val="18"/>
              </w:rPr>
              <w:t>трубопровода:</w:t>
            </w:r>
            <w:r w:rsidRPr="00636463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sz w:val="20"/>
                  <w:szCs w:val="20"/>
                </w:rPr>
                <w:id w:val="-236947156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56F98281" w14:textId="77777777" w:rsidTr="00541939">
        <w:trPr>
          <w:cantSplit/>
          <w:trHeight w:val="336"/>
        </w:trPr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30F0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rFonts w:cs="Arial"/>
                <w:color w:val="000000"/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Длина прямого участка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05077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перед прибором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BA093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после прибора 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FBD9" w14:textId="77777777" w:rsidR="00C42E00" w:rsidRPr="00636463" w:rsidRDefault="00C42E00" w:rsidP="00541939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отсутствует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27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42E00" w:rsidRPr="00636463" w14:paraId="59F3D223" w14:textId="77777777" w:rsidTr="00541939">
        <w:trPr>
          <w:cantSplit/>
          <w:trHeight w:val="336"/>
        </w:trPr>
        <w:tc>
          <w:tcPr>
            <w:tcW w:w="5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D10846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rFonts w:cs="Arial"/>
                <w:color w:val="000000"/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Температура окружающей среды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DB52336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от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° С                      </w:t>
            </w:r>
          </w:p>
        </w:tc>
        <w:tc>
          <w:tcPr>
            <w:tcW w:w="4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14B1BF" w14:textId="77777777" w:rsidR="00C42E00" w:rsidRPr="00636463" w:rsidRDefault="00C42E00" w:rsidP="00541939">
            <w:pPr>
              <w:spacing w:after="0" w:line="240" w:lineRule="auto"/>
              <w:rPr>
                <w:sz w:val="18"/>
                <w:szCs w:val="18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До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°</w:t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С</w:t>
            </w:r>
          </w:p>
        </w:tc>
      </w:tr>
      <w:tr w:rsidR="00C42E00" w:rsidRPr="00636463" w14:paraId="7495C707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7C2D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color w:val="000000"/>
                <w:sz w:val="18"/>
                <w:szCs w:val="18"/>
              </w:rPr>
              <w:t>Требования к взрывозащите (укажите маркировку</w:t>
            </w:r>
            <w:proofErr w:type="gramStart"/>
            <w:r w:rsidRPr="00636463">
              <w:rPr>
                <w:rFonts w:cs="Arial"/>
                <w:color w:val="000000"/>
                <w:sz w:val="18"/>
                <w:szCs w:val="18"/>
              </w:rPr>
              <w:t>):</w:t>
            </w:r>
            <w:r w:rsidRPr="00636463">
              <w:rPr>
                <w:sz w:val="20"/>
                <w:szCs w:val="20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790239726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17403DCC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1013AF9" w14:textId="77777777" w:rsidR="00C42E00" w:rsidRPr="00636463" w:rsidRDefault="00C42E00" w:rsidP="0054193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636463">
              <w:rPr>
                <w:b/>
                <w:color w:val="FFFFFF"/>
              </w:rPr>
              <w:t>ТРЕБУЕМЫЙ КАБЕЛЬНЫЙ ВВОД</w:t>
            </w:r>
          </w:p>
        </w:tc>
      </w:tr>
      <w:tr w:rsidR="00C42E00" w:rsidRPr="005F636D" w14:paraId="7E240D23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7EB3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921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Небронированный кабель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465D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1450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Бронированный кабель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23348EA1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818F020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445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Кабель под </w:t>
            </w:r>
            <w:proofErr w:type="spellStart"/>
            <w:r w:rsidRPr="005F636D">
              <w:rPr>
                <w:rFonts w:cs="Calibri"/>
                <w:sz w:val="18"/>
                <w:szCs w:val="18"/>
              </w:rPr>
              <w:t>металлорукав</w:t>
            </w:r>
            <w:proofErr w:type="spellEnd"/>
            <w:r w:rsidRPr="005F636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FC0D190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36463">
              <w:rPr>
                <w:sz w:val="18"/>
                <w:szCs w:val="18"/>
              </w:rPr>
              <w:t xml:space="preserve">Укажите диаметр </w:t>
            </w:r>
            <w:proofErr w:type="spellStart"/>
            <w:r w:rsidRPr="00636463">
              <w:rPr>
                <w:sz w:val="18"/>
                <w:szCs w:val="18"/>
              </w:rPr>
              <w:t>металлорукава</w:t>
            </w:r>
            <w:proofErr w:type="spellEnd"/>
            <w:r w:rsidRPr="00636463">
              <w:rPr>
                <w:sz w:val="18"/>
                <w:szCs w:val="18"/>
              </w:rPr>
              <w:t xml:space="preserve">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  <w:bdr w:val="single" w:sz="4" w:space="0" w:color="A6A6A6"/>
              </w:rPr>
              <w:t xml:space="preserve">       </w:t>
            </w:r>
          </w:p>
        </w:tc>
      </w:tr>
      <w:tr w:rsidR="00C42E00" w:rsidRPr="005F636D" w14:paraId="18E68A72" w14:textId="77777777" w:rsidTr="00541939">
        <w:trPr>
          <w:cantSplit/>
          <w:trHeight w:val="336"/>
        </w:trPr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08025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</w:p>
        </w:tc>
        <w:tc>
          <w:tcPr>
            <w:tcW w:w="80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D41F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496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Другое </w:t>
            </w:r>
            <w:r>
              <w:rPr>
                <w:rFonts w:ascii="MS Gothic" w:eastAsia="MS Gothic" w:hAnsi="MS Gothic"/>
              </w:rPr>
              <w:t xml:space="preserve">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636463" w14:paraId="1AF63793" w14:textId="77777777" w:rsidTr="00541939">
        <w:trPr>
          <w:cantSplit/>
          <w:trHeight w:val="336"/>
        </w:trPr>
        <w:tc>
          <w:tcPr>
            <w:tcW w:w="124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F5A0171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>ТИП ПРИМЕНЯЕМОГО ВЫЧИСЛИТЕЛЯ/КОРРЕКТОРА</w:t>
            </w:r>
          </w:p>
        </w:tc>
      </w:tr>
      <w:tr w:rsidR="00C42E00" w:rsidRPr="005F636D" w14:paraId="575164CA" w14:textId="77777777" w:rsidTr="00541939">
        <w:trPr>
          <w:cantSplit/>
          <w:trHeight w:val="336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ECEFA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7430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ТЭКОН-19</w:t>
            </w:r>
          </w:p>
        </w:tc>
        <w:tc>
          <w:tcPr>
            <w:tcW w:w="3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3F17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2586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СПГ (742, 761, 762, 763)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C08FC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46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ИМ 2300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191F1403" w14:textId="77777777" w:rsidTr="00541939">
        <w:trPr>
          <w:cantSplit/>
          <w:trHeight w:val="336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9490E4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1342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УВП 280</w:t>
            </w:r>
          </w:p>
        </w:tc>
        <w:tc>
          <w:tcPr>
            <w:tcW w:w="3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687702B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477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Подобрать специалисту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E6E655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5631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Другое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</w:tbl>
    <w:p w14:paraId="62BB79FB" w14:textId="77777777" w:rsidR="00C42E00" w:rsidRDefault="00C42E00"/>
    <w:p w14:paraId="3384BAF3" w14:textId="77777777" w:rsidR="00C42E00" w:rsidRDefault="00C42E00"/>
    <w:p w14:paraId="71F5C441" w14:textId="77777777" w:rsidR="00C42E00" w:rsidRDefault="00C42E00"/>
    <w:p w14:paraId="786D0496" w14:textId="77777777" w:rsidR="00C42E00" w:rsidRDefault="00C42E00"/>
    <w:tbl>
      <w:tblPr>
        <w:tblpPr w:leftFromText="181" w:rightFromText="181" w:vertAnchor="text" w:horzAnchor="margin" w:tblpXSpec="center" w:tblpY="1"/>
        <w:tblOverlap w:val="never"/>
        <w:tblW w:w="1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245"/>
        <w:gridCol w:w="3906"/>
        <w:gridCol w:w="4145"/>
      </w:tblGrid>
      <w:tr w:rsidR="00C42E00" w:rsidRPr="00636463" w14:paraId="7B55FBB9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84F755B" w14:textId="77777777" w:rsidR="00C42E00" w:rsidRPr="00636463" w:rsidRDefault="00C42E00" w:rsidP="005419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lastRenderedPageBreak/>
              <w:t>КАНАЛ ПЕРЕДАЧИ ДАННЫХ С ВЫЧИСЛИТЕЛЯ</w:t>
            </w:r>
          </w:p>
        </w:tc>
      </w:tr>
      <w:tr w:rsidR="00C42E00" w:rsidRPr="005F636D" w14:paraId="587E25A9" w14:textId="77777777" w:rsidTr="00541939">
        <w:trPr>
          <w:cantSplit/>
          <w:trHeight w:val="336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D5FA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8202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RS–232 / CAN-BUS  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B5B5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340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GPRS/GSМ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6AB16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5110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RS-485 (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>Modbus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C42E00" w:rsidRPr="005F636D" w14:paraId="64E119F5" w14:textId="77777777" w:rsidTr="00541939">
        <w:trPr>
          <w:cantSplit/>
          <w:trHeight w:val="336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77A6D9" w14:textId="77777777" w:rsidR="00C42E00" w:rsidRPr="005F636D" w:rsidRDefault="00C42E00" w:rsidP="00541939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347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4…20мА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48C698" w14:textId="77777777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6733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Ethernet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1F7A77D" w14:textId="24183DA6" w:rsidR="00C42E00" w:rsidRPr="005F636D" w:rsidRDefault="00C42E00" w:rsidP="005419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964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Другое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5F636D" w14:paraId="3BDA6365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C1BFD" w14:textId="55C75293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047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Запорная арматура (шаровой кран/клиновая задвижка/другое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  <w:r w:rsidRPr="00636463">
              <w:rPr>
                <w:sz w:val="18"/>
                <w:szCs w:val="18"/>
              </w:rPr>
              <w:t xml:space="preserve"> </w:t>
            </w:r>
          </w:p>
        </w:tc>
      </w:tr>
      <w:tr w:rsidR="00C42E00" w:rsidRPr="005F636D" w14:paraId="32341ABA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3F328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7383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C42E00" w:rsidRPr="005F636D" w14:paraId="49BDAC3E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1934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2789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sz w:val="18"/>
                <w:szCs w:val="18"/>
              </w:rPr>
              <w:t>Шкаф трубный для установки комплекса учета и функциональной аппаратуры (ШТ, ШТО)</w:t>
            </w:r>
            <w:r w:rsidRPr="005F636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C42E00" w:rsidRPr="005F636D" w14:paraId="7DECFB60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85A3E3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84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>Источник питания</w:t>
            </w:r>
          </w:p>
        </w:tc>
      </w:tr>
      <w:tr w:rsidR="00C42E00" w:rsidRPr="005F636D" w14:paraId="1DBBBEF3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8FC2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240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</w:tr>
      <w:tr w:rsidR="00C42E00" w:rsidRPr="005F636D" w14:paraId="7DD1FFB4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992FF7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602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Монтажная вставка</w:t>
            </w:r>
          </w:p>
        </w:tc>
      </w:tr>
      <w:tr w:rsidR="00C42E00" w:rsidRPr="005F636D" w14:paraId="78C3C76B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B8895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63878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36463">
              <w:rPr>
                <w:sz w:val="18"/>
                <w:szCs w:val="18"/>
              </w:rPr>
              <w:t xml:space="preserve"> Переходы при сужении или расширении</w:t>
            </w:r>
          </w:p>
        </w:tc>
      </w:tr>
      <w:tr w:rsidR="00C42E00" w:rsidRPr="005F636D" w14:paraId="16B14461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6477D" w14:textId="77777777" w:rsidR="00C42E00" w:rsidRPr="005F636D" w:rsidRDefault="00C42E00" w:rsidP="00C42E00">
            <w:pPr>
              <w:spacing w:after="0" w:line="240" w:lineRule="auto"/>
              <w:ind w:left="567"/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696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F636D">
              <w:rPr>
                <w:rFonts w:cs="Calibri"/>
                <w:sz w:val="18"/>
                <w:szCs w:val="18"/>
              </w:rPr>
              <w:t xml:space="preserve">  </w:t>
            </w:r>
            <w:r w:rsidRPr="0063646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36463">
              <w:rPr>
                <w:rFonts w:cs="Arial"/>
                <w:color w:val="000000"/>
                <w:sz w:val="18"/>
                <w:szCs w:val="18"/>
              </w:rPr>
              <w:t>Другое:</w:t>
            </w:r>
            <w:r w:rsidRPr="00636463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sz w:val="20"/>
                  <w:szCs w:val="20"/>
                </w:rPr>
                <w:id w:val="-1935890162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42E00" w:rsidRPr="00636463" w14:paraId="6C967FCB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998F908" w14:textId="77777777" w:rsidR="00C42E00" w:rsidRPr="00636463" w:rsidRDefault="00C42E00" w:rsidP="00C42E0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>ТРЕБУЕМЫЙ УРОВЕНЬ СЕРВИСА</w:t>
            </w:r>
          </w:p>
        </w:tc>
      </w:tr>
      <w:tr w:rsidR="00C42E00" w:rsidRPr="006F5072" w14:paraId="2872350A" w14:textId="77777777" w:rsidTr="00541939">
        <w:trPr>
          <w:cantSplit/>
          <w:trHeight w:val="336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916B" w14:textId="77777777" w:rsidR="00C42E00" w:rsidRPr="006F5072" w:rsidRDefault="00C42E00" w:rsidP="00C42E0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017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18"/>
                <w:szCs w:val="18"/>
              </w:rPr>
              <w:fldChar w:fldCharType="begin"/>
            </w:r>
            <w:r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Проектирование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ADAF" w14:textId="77777777" w:rsidR="00C42E00" w:rsidRPr="006F5072" w:rsidRDefault="00C42E00" w:rsidP="00C42E00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40503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18"/>
                <w:szCs w:val="18"/>
              </w:rPr>
              <w:fldChar w:fldCharType="begin"/>
            </w:r>
            <w:r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>
              <w:rPr>
                <w:rFonts w:eastAsia="MS Gothic" w:cs="Arial"/>
                <w:sz w:val="18"/>
                <w:szCs w:val="18"/>
              </w:rPr>
              <w:fldChar w:fldCharType="end"/>
            </w:r>
            <w:r w:rsidRPr="00636463">
              <w:rPr>
                <w:rFonts w:cs="Arial"/>
                <w:color w:val="000000"/>
                <w:sz w:val="18"/>
                <w:szCs w:val="18"/>
              </w:rPr>
              <w:t xml:space="preserve"> Другое  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instrText xml:space="preserve"> FORMTEXT </w:instrTex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separate"/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noProof/>
                <w:sz w:val="18"/>
                <w:szCs w:val="18"/>
                <w:highlight w:val="lightGray"/>
                <w:shd w:val="clear" w:color="auto" w:fill="A6A6A6"/>
              </w:rPr>
              <w:t> </w:t>
            </w:r>
            <w:r w:rsidRPr="00070545">
              <w:rPr>
                <w:sz w:val="18"/>
                <w:szCs w:val="18"/>
                <w:highlight w:val="lightGray"/>
                <w:shd w:val="clear" w:color="auto" w:fill="A6A6A6"/>
              </w:rPr>
              <w:fldChar w:fldCharType="end"/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7D710" w14:textId="77777777" w:rsidR="00C42E00" w:rsidRPr="006F5072" w:rsidRDefault="00C42E00" w:rsidP="00C42E00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</w:p>
        </w:tc>
      </w:tr>
      <w:tr w:rsidR="00C42E00" w:rsidRPr="00636463" w14:paraId="2C105FE2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0698B43" w14:textId="77777777" w:rsidR="00C42E00" w:rsidRPr="00636463" w:rsidRDefault="00C42E00" w:rsidP="00C42E00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636463">
              <w:rPr>
                <w:rFonts w:cs="Arial"/>
                <w:b/>
                <w:iCs/>
                <w:color w:val="FFFFFF"/>
                <w:szCs w:val="20"/>
              </w:rPr>
              <w:t xml:space="preserve">ДОПОЛНИТЕЛЬНЫЕ СВЕДЕНИЯ </w:t>
            </w:r>
          </w:p>
        </w:tc>
      </w:tr>
      <w:tr w:rsidR="00C42E00" w:rsidRPr="0094797F" w14:paraId="79232ECC" w14:textId="77777777" w:rsidTr="00541939">
        <w:trPr>
          <w:cantSplit/>
          <w:trHeight w:val="336"/>
        </w:trPr>
        <w:tc>
          <w:tcPr>
            <w:tcW w:w="1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3314" w14:textId="77777777" w:rsidR="00C42E00" w:rsidRPr="0094797F" w:rsidRDefault="00C42E00" w:rsidP="00C42E00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42915558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50A50B79" w14:textId="72068BE0" w:rsidR="00C42E00" w:rsidRPr="00C42E00" w:rsidRDefault="00C42E00" w:rsidP="00C42E00">
      <w:pPr>
        <w:tabs>
          <w:tab w:val="left" w:pos="3150"/>
        </w:tabs>
        <w:spacing w:after="0" w:line="240" w:lineRule="auto"/>
        <w:rPr>
          <w:sz w:val="6"/>
          <w:szCs w:val="6"/>
        </w:rPr>
      </w:pPr>
    </w:p>
    <w:sectPr w:rsidR="00C42E00" w:rsidRPr="00C42E00" w:rsidSect="00ED7657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0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768ACA02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0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1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768ACA02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1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DEA7" w14:textId="77777777" w:rsidR="00FB07FD" w:rsidRDefault="00FB07FD" w:rsidP="00ED59DC">
    <w:pPr>
      <w:pStyle w:val="a5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5314" w14:textId="10D7658B" w:rsidR="00FC1859" w:rsidRDefault="00FC1859" w:rsidP="00FC1859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325F37C6" wp14:editId="2A087F21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756">
      <w:rPr>
        <w:rFonts w:ascii="Arial Black" w:hAnsi="Arial Black"/>
      </w:rPr>
      <w:t>ОПРОСНЫЙ ЛИСТ НА КОМПЛЕКС УЧЕТА ГАЗА ЭМИС-Эско 2210</w:t>
    </w:r>
    <w:r w:rsidR="00ED7657">
      <w:rPr>
        <w:rFonts w:ascii="Arial Black" w:hAnsi="Arial Black"/>
      </w:rPr>
      <w:t xml:space="preserve">  </w:t>
    </w:r>
  </w:p>
  <w:p w14:paraId="6D68786B" w14:textId="59346105" w:rsidR="00ED7657" w:rsidRPr="00FC1859" w:rsidRDefault="00FC1859" w:rsidP="00FC1859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7978385">
    <w:abstractNumId w:val="0"/>
  </w:num>
  <w:num w:numId="2" w16cid:durableId="78993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07E6"/>
    <w:rsid w:val="00011C50"/>
    <w:rsid w:val="00026FD7"/>
    <w:rsid w:val="00042E09"/>
    <w:rsid w:val="000477D9"/>
    <w:rsid w:val="00064F84"/>
    <w:rsid w:val="000729C6"/>
    <w:rsid w:val="00092172"/>
    <w:rsid w:val="00094CB7"/>
    <w:rsid w:val="000B64F7"/>
    <w:rsid w:val="000D52FC"/>
    <w:rsid w:val="000E7D82"/>
    <w:rsid w:val="001015EE"/>
    <w:rsid w:val="001240F5"/>
    <w:rsid w:val="001260D4"/>
    <w:rsid w:val="00134666"/>
    <w:rsid w:val="001568F4"/>
    <w:rsid w:val="00174ED2"/>
    <w:rsid w:val="0019411B"/>
    <w:rsid w:val="00195D48"/>
    <w:rsid w:val="001A20A9"/>
    <w:rsid w:val="001F778D"/>
    <w:rsid w:val="0020348C"/>
    <w:rsid w:val="00204EC6"/>
    <w:rsid w:val="00226FA4"/>
    <w:rsid w:val="0023773E"/>
    <w:rsid w:val="00246C66"/>
    <w:rsid w:val="0028714D"/>
    <w:rsid w:val="002B48CB"/>
    <w:rsid w:val="002E0ADA"/>
    <w:rsid w:val="003275A4"/>
    <w:rsid w:val="00351D3A"/>
    <w:rsid w:val="00395756"/>
    <w:rsid w:val="003B4541"/>
    <w:rsid w:val="003C39C3"/>
    <w:rsid w:val="00436D5C"/>
    <w:rsid w:val="00444C86"/>
    <w:rsid w:val="004745AF"/>
    <w:rsid w:val="004962DB"/>
    <w:rsid w:val="004C6E21"/>
    <w:rsid w:val="004D3C0C"/>
    <w:rsid w:val="004E4082"/>
    <w:rsid w:val="004E47C9"/>
    <w:rsid w:val="005006ED"/>
    <w:rsid w:val="00506C12"/>
    <w:rsid w:val="0052040E"/>
    <w:rsid w:val="00523EE5"/>
    <w:rsid w:val="005424CA"/>
    <w:rsid w:val="00561442"/>
    <w:rsid w:val="00561590"/>
    <w:rsid w:val="005B0A82"/>
    <w:rsid w:val="005C42CF"/>
    <w:rsid w:val="005D28DF"/>
    <w:rsid w:val="005D508A"/>
    <w:rsid w:val="005E05C5"/>
    <w:rsid w:val="005F34E2"/>
    <w:rsid w:val="0060615A"/>
    <w:rsid w:val="006D4A8C"/>
    <w:rsid w:val="006D7686"/>
    <w:rsid w:val="00731995"/>
    <w:rsid w:val="00735D95"/>
    <w:rsid w:val="00792F51"/>
    <w:rsid w:val="007A60B2"/>
    <w:rsid w:val="007A6288"/>
    <w:rsid w:val="007B1E85"/>
    <w:rsid w:val="007D2128"/>
    <w:rsid w:val="007D56DF"/>
    <w:rsid w:val="0085238A"/>
    <w:rsid w:val="00877E9B"/>
    <w:rsid w:val="00896254"/>
    <w:rsid w:val="008B53FC"/>
    <w:rsid w:val="008D2743"/>
    <w:rsid w:val="008D3441"/>
    <w:rsid w:val="008E08F9"/>
    <w:rsid w:val="0090617A"/>
    <w:rsid w:val="00940EEF"/>
    <w:rsid w:val="00944AF7"/>
    <w:rsid w:val="00982C2D"/>
    <w:rsid w:val="009A59C0"/>
    <w:rsid w:val="009B72BB"/>
    <w:rsid w:val="009C07CE"/>
    <w:rsid w:val="009E4F16"/>
    <w:rsid w:val="00A27EC1"/>
    <w:rsid w:val="00A44F29"/>
    <w:rsid w:val="00A47859"/>
    <w:rsid w:val="00A719C1"/>
    <w:rsid w:val="00A752B5"/>
    <w:rsid w:val="00A93479"/>
    <w:rsid w:val="00A955DB"/>
    <w:rsid w:val="00AB2259"/>
    <w:rsid w:val="00AE3C55"/>
    <w:rsid w:val="00AE7B68"/>
    <w:rsid w:val="00AF7F36"/>
    <w:rsid w:val="00B116DC"/>
    <w:rsid w:val="00B226F6"/>
    <w:rsid w:val="00B43EFE"/>
    <w:rsid w:val="00B45261"/>
    <w:rsid w:val="00B720BA"/>
    <w:rsid w:val="00B721DC"/>
    <w:rsid w:val="00B72AFB"/>
    <w:rsid w:val="00B86E81"/>
    <w:rsid w:val="00BB3DAE"/>
    <w:rsid w:val="00C25295"/>
    <w:rsid w:val="00C2751D"/>
    <w:rsid w:val="00C37484"/>
    <w:rsid w:val="00C4231F"/>
    <w:rsid w:val="00C42E00"/>
    <w:rsid w:val="00C75894"/>
    <w:rsid w:val="00CA3D6A"/>
    <w:rsid w:val="00CB5454"/>
    <w:rsid w:val="00CD0B11"/>
    <w:rsid w:val="00CF772B"/>
    <w:rsid w:val="00D85787"/>
    <w:rsid w:val="00D9003B"/>
    <w:rsid w:val="00D93939"/>
    <w:rsid w:val="00DC23DB"/>
    <w:rsid w:val="00DC504C"/>
    <w:rsid w:val="00DF4F4C"/>
    <w:rsid w:val="00E02E1C"/>
    <w:rsid w:val="00E04114"/>
    <w:rsid w:val="00E12503"/>
    <w:rsid w:val="00ED59DC"/>
    <w:rsid w:val="00ED7657"/>
    <w:rsid w:val="00F73532"/>
    <w:rsid w:val="00F9528B"/>
    <w:rsid w:val="00FB07FD"/>
    <w:rsid w:val="00FC1859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952D1"/>
    <w:rsid w:val="005F34E2"/>
    <w:rsid w:val="00661D8D"/>
    <w:rsid w:val="006C221E"/>
    <w:rsid w:val="007C6730"/>
    <w:rsid w:val="00895783"/>
    <w:rsid w:val="008D0B86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B86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F544-5306-4E7F-9980-E7238165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46</cp:revision>
  <cp:lastPrinted>2023-10-23T06:49:00Z</cp:lastPrinted>
  <dcterms:created xsi:type="dcterms:W3CDTF">2023-07-26T04:30:00Z</dcterms:created>
  <dcterms:modified xsi:type="dcterms:W3CDTF">2026-05-27T04:38:00Z</dcterms:modified>
</cp:coreProperties>
</file>